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1D9DF190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572C6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19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BE0270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5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4AE5122B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EXTRACTO DEL ACTA N</w:t>
      </w:r>
      <w:r w:rsidR="00572C6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.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º </w:t>
      </w:r>
      <w:r w:rsidR="00572C6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19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572C6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EXTRA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572C6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30</w:t>
      </w:r>
      <w:r w:rsidR="00A17CAB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681DED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OCTUBRE</w:t>
      </w:r>
      <w:r w:rsidR="009B0F07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DE 202</w:t>
      </w:r>
      <w:r w:rsidR="00BE027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5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 ADOPTÓ </w:t>
      </w:r>
      <w:r w:rsidR="00B82A89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EL</w:t>
      </w:r>
      <w:r w:rsidR="00C47FE4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SIGUIENTE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4A9A0F99" w14:textId="51E08258" w:rsidR="00092765" w:rsidRDefault="00092765" w:rsidP="00572C64">
      <w:pPr>
        <w:spacing w:after="0" w:line="240" w:lineRule="auto"/>
        <w:ind w:left="-142" w:right="-285" w:firstLine="284"/>
        <w:jc w:val="both"/>
        <w:rPr>
          <w:rFonts w:ascii="Times New Roman" w:eastAsia="Times New Roman" w:hAnsi="Times New Roman" w:cs="Times New Roman"/>
          <w:bCs/>
          <w:i/>
          <w:iCs/>
          <w:lang w:eastAsia="es-ES"/>
        </w:rPr>
      </w:pPr>
      <w:r w:rsidRPr="00A17CAB">
        <w:rPr>
          <w:rFonts w:ascii="Times New Roman" w:eastAsia="Times New Roman" w:hAnsi="Times New Roman" w:cs="Times New Roman"/>
          <w:bCs/>
          <w:i/>
          <w:iCs/>
          <w:lang w:eastAsia="es-ES"/>
        </w:rPr>
        <w:t>-</w:t>
      </w:r>
      <w:r w:rsidRPr="006F5B93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681DED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572C64" w:rsidRPr="00572C64">
        <w:rPr>
          <w:rFonts w:ascii="Times New Roman" w:eastAsia="Times New Roman" w:hAnsi="Times New Roman" w:cs="Times New Roman"/>
          <w:bCs/>
          <w:i/>
          <w:iCs/>
          <w:lang w:eastAsia="es-ES"/>
        </w:rPr>
        <w:t>Se aprueba la Adenda II del Convenio suscrito entre el Ayuntamiento de Santa Cruz de La Palma y</w:t>
      </w:r>
      <w:r w:rsidR="00572C64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572C64" w:rsidRPr="00572C64">
        <w:rPr>
          <w:rFonts w:ascii="Times New Roman" w:eastAsia="Times New Roman" w:hAnsi="Times New Roman" w:cs="Times New Roman"/>
          <w:bCs/>
          <w:i/>
          <w:iCs/>
          <w:lang w:eastAsia="es-ES"/>
        </w:rPr>
        <w:t>el Cabildo Insular de La Palma para la gestión de los recursos asignados en el “Programa Insular</w:t>
      </w:r>
      <w:r w:rsidR="00572C64">
        <w:rPr>
          <w:rFonts w:ascii="Times New Roman" w:eastAsia="Times New Roman" w:hAnsi="Times New Roman" w:cs="Times New Roman"/>
          <w:bCs/>
          <w:i/>
          <w:iCs/>
          <w:lang w:eastAsia="es-ES"/>
        </w:rPr>
        <w:t xml:space="preserve"> </w:t>
      </w:r>
      <w:r w:rsidR="00572C64" w:rsidRPr="00572C64">
        <w:rPr>
          <w:rFonts w:ascii="Times New Roman" w:eastAsia="Times New Roman" w:hAnsi="Times New Roman" w:cs="Times New Roman"/>
          <w:bCs/>
          <w:i/>
          <w:iCs/>
          <w:lang w:eastAsia="es-ES"/>
        </w:rPr>
        <w:t>para el Desarrollo Local (PIDL) de La Palma”.</w:t>
      </w:r>
    </w:p>
    <w:sectPr w:rsidR="0009276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2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0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5"/>
  </w:num>
  <w:num w:numId="2" w16cid:durableId="227494232">
    <w:abstractNumId w:val="19"/>
  </w:num>
  <w:num w:numId="3" w16cid:durableId="2003312709">
    <w:abstractNumId w:val="8"/>
  </w:num>
  <w:num w:numId="4" w16cid:durableId="568200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5"/>
  </w:num>
  <w:num w:numId="6" w16cid:durableId="1370641252">
    <w:abstractNumId w:val="1"/>
  </w:num>
  <w:num w:numId="7" w16cid:durableId="45765878">
    <w:abstractNumId w:val="12"/>
  </w:num>
  <w:num w:numId="8" w16cid:durableId="102848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6"/>
  </w:num>
  <w:num w:numId="11" w16cid:durableId="1410498084">
    <w:abstractNumId w:val="13"/>
  </w:num>
  <w:num w:numId="12" w16cid:durableId="1258711711">
    <w:abstractNumId w:val="24"/>
  </w:num>
  <w:num w:numId="13" w16cid:durableId="702829289">
    <w:abstractNumId w:val="6"/>
  </w:num>
  <w:num w:numId="14" w16cid:durableId="1783113507">
    <w:abstractNumId w:val="3"/>
  </w:num>
  <w:num w:numId="15" w16cid:durableId="393629786">
    <w:abstractNumId w:val="17"/>
  </w:num>
  <w:num w:numId="16" w16cid:durableId="1873686074">
    <w:abstractNumId w:val="21"/>
  </w:num>
  <w:num w:numId="17" w16cid:durableId="1127314230">
    <w:abstractNumId w:val="0"/>
  </w:num>
  <w:num w:numId="18" w16cid:durableId="1441097761">
    <w:abstractNumId w:val="16"/>
  </w:num>
  <w:num w:numId="19" w16cid:durableId="1800033019">
    <w:abstractNumId w:val="29"/>
  </w:num>
  <w:num w:numId="20" w16cid:durableId="861557570">
    <w:abstractNumId w:val="30"/>
  </w:num>
  <w:num w:numId="21" w16cid:durableId="131990262">
    <w:abstractNumId w:val="11"/>
  </w:num>
  <w:num w:numId="22" w16cid:durableId="2011256374">
    <w:abstractNumId w:val="28"/>
  </w:num>
  <w:num w:numId="23" w16cid:durableId="77293930">
    <w:abstractNumId w:val="8"/>
  </w:num>
  <w:num w:numId="24" w16cid:durableId="1423330605">
    <w:abstractNumId w:val="2"/>
  </w:num>
  <w:num w:numId="25" w16cid:durableId="817041219">
    <w:abstractNumId w:val="7"/>
  </w:num>
  <w:num w:numId="26" w16cid:durableId="1128739019">
    <w:abstractNumId w:val="14"/>
  </w:num>
  <w:num w:numId="27" w16cid:durableId="1435130295">
    <w:abstractNumId w:val="20"/>
  </w:num>
  <w:num w:numId="28" w16cid:durableId="1990203401">
    <w:abstractNumId w:val="8"/>
  </w:num>
  <w:num w:numId="29" w16cid:durableId="2116974805">
    <w:abstractNumId w:val="25"/>
  </w:num>
  <w:num w:numId="30" w16cid:durableId="916213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0"/>
  </w:num>
  <w:num w:numId="33" w16cid:durableId="286814802">
    <w:abstractNumId w:val="22"/>
  </w:num>
  <w:num w:numId="34" w16cid:durableId="965351906">
    <w:abstractNumId w:val="18"/>
  </w:num>
  <w:num w:numId="35" w16cid:durableId="401178399">
    <w:abstractNumId w:val="4"/>
  </w:num>
  <w:num w:numId="36" w16cid:durableId="871770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C1F5B"/>
    <w:rsid w:val="004F5FE8"/>
    <w:rsid w:val="00510669"/>
    <w:rsid w:val="00515034"/>
    <w:rsid w:val="005364FB"/>
    <w:rsid w:val="00572C64"/>
    <w:rsid w:val="005B4779"/>
    <w:rsid w:val="005C52FE"/>
    <w:rsid w:val="005D5F95"/>
    <w:rsid w:val="005F485A"/>
    <w:rsid w:val="006051AB"/>
    <w:rsid w:val="006321E3"/>
    <w:rsid w:val="006433DF"/>
    <w:rsid w:val="0068151A"/>
    <w:rsid w:val="00681DED"/>
    <w:rsid w:val="00687718"/>
    <w:rsid w:val="006A3FBD"/>
    <w:rsid w:val="006A7E4E"/>
    <w:rsid w:val="006B6ACB"/>
    <w:rsid w:val="006C4C4C"/>
    <w:rsid w:val="006E71FB"/>
    <w:rsid w:val="006F5B93"/>
    <w:rsid w:val="00702940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0C4A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469AD"/>
    <w:rsid w:val="0095572F"/>
    <w:rsid w:val="009848A5"/>
    <w:rsid w:val="00990D22"/>
    <w:rsid w:val="009A03C3"/>
    <w:rsid w:val="009B0F07"/>
    <w:rsid w:val="009C4D4F"/>
    <w:rsid w:val="00A01AAB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47262"/>
    <w:rsid w:val="00B50DFF"/>
    <w:rsid w:val="00B57714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C24A78"/>
    <w:rsid w:val="00C47FE4"/>
    <w:rsid w:val="00C6642C"/>
    <w:rsid w:val="00C77145"/>
    <w:rsid w:val="00C87CD0"/>
    <w:rsid w:val="00C917A4"/>
    <w:rsid w:val="00CD0E95"/>
    <w:rsid w:val="00CD616F"/>
    <w:rsid w:val="00D02734"/>
    <w:rsid w:val="00D1380A"/>
    <w:rsid w:val="00D15084"/>
    <w:rsid w:val="00D344A5"/>
    <w:rsid w:val="00D36E1F"/>
    <w:rsid w:val="00D84DA4"/>
    <w:rsid w:val="00D906A8"/>
    <w:rsid w:val="00DC4AA4"/>
    <w:rsid w:val="00DD46FD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Salvador Ortega Lopez</cp:lastModifiedBy>
  <cp:revision>246</cp:revision>
  <cp:lastPrinted>2025-10-27T07:57:00Z</cp:lastPrinted>
  <dcterms:created xsi:type="dcterms:W3CDTF">2019-03-13T09:13:00Z</dcterms:created>
  <dcterms:modified xsi:type="dcterms:W3CDTF">2025-10-30T11:23:00Z</dcterms:modified>
</cp:coreProperties>
</file>